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1C7" w:rsidRPr="00246A22" w:rsidRDefault="007451C7" w:rsidP="007451C7">
      <w:pPr>
        <w:spacing w:after="200" w:line="276" w:lineRule="auto"/>
        <w:jc w:val="center"/>
        <w:rPr>
          <w:rFonts w:ascii="Tahoma" w:hAnsi="Tahoma" w:cs="Tahoma"/>
          <w:b/>
          <w:sz w:val="22"/>
          <w:szCs w:val="22"/>
          <w:u w:val="single"/>
          <w:lang w:eastAsia="en-US"/>
        </w:rPr>
      </w:pPr>
      <w:r w:rsidRPr="00246A22">
        <w:rPr>
          <w:rFonts w:ascii="Tahoma" w:hAnsi="Tahoma" w:cs="Tahoma"/>
          <w:b/>
          <w:sz w:val="22"/>
          <w:szCs w:val="22"/>
          <w:u w:val="single"/>
          <w:lang w:eastAsia="en-US"/>
        </w:rPr>
        <w:t>Home blood pressure monitoring -Taking control of your blood pressure</w:t>
      </w:r>
    </w:p>
    <w:p w:rsidR="007451C7" w:rsidRPr="003C185F" w:rsidRDefault="007451C7" w:rsidP="007451C7">
      <w:pPr>
        <w:spacing w:after="200" w:line="276" w:lineRule="auto"/>
        <w:rPr>
          <w:rFonts w:ascii="Tahoma" w:hAnsi="Tahoma" w:cs="Tahoma"/>
          <w:b/>
          <w:i/>
          <w:sz w:val="12"/>
          <w:szCs w:val="22"/>
          <w:lang w:eastAsia="en-US"/>
        </w:rPr>
      </w:pPr>
    </w:p>
    <w:p w:rsidR="007451C7" w:rsidRPr="00246A22" w:rsidRDefault="007451C7" w:rsidP="007451C7">
      <w:pPr>
        <w:spacing w:after="200" w:line="276" w:lineRule="auto"/>
        <w:rPr>
          <w:rFonts w:ascii="Calibri" w:hAnsi="Calibri"/>
          <w:b/>
          <w:sz w:val="22"/>
          <w:szCs w:val="22"/>
          <w:lang w:eastAsia="en-US"/>
        </w:rPr>
      </w:pPr>
      <w:r w:rsidRPr="00246A22">
        <w:rPr>
          <w:rFonts w:ascii="Tahoma" w:hAnsi="Tahoma" w:cs="Tahoma"/>
          <w:b/>
          <w:sz w:val="22"/>
          <w:szCs w:val="22"/>
          <w:lang w:eastAsia="en-US"/>
        </w:rPr>
        <w:t xml:space="preserve">Patient Name: </w:t>
      </w:r>
      <w:r w:rsidR="00375CE4">
        <w:rPr>
          <w:rFonts w:ascii="Tahoma" w:hAnsi="Tahoma" w:cs="Tahoma"/>
          <w:b/>
          <w:sz w:val="22"/>
          <w:szCs w:val="22"/>
          <w:lang w:eastAsia="en-US"/>
        </w:rPr>
        <w:tab/>
      </w:r>
      <w:r w:rsidR="00375CE4">
        <w:rPr>
          <w:rFonts w:ascii="Tahoma" w:hAnsi="Tahoma" w:cs="Tahoma"/>
          <w:b/>
          <w:sz w:val="22"/>
          <w:szCs w:val="22"/>
          <w:lang w:eastAsia="en-US"/>
        </w:rPr>
        <w:tab/>
      </w:r>
      <w:r w:rsidR="00375CE4">
        <w:rPr>
          <w:rFonts w:ascii="Tahoma" w:hAnsi="Tahoma" w:cs="Tahoma"/>
          <w:b/>
          <w:sz w:val="22"/>
          <w:szCs w:val="22"/>
          <w:lang w:eastAsia="en-US"/>
        </w:rPr>
        <w:tab/>
      </w:r>
      <w:r w:rsidR="00375CE4">
        <w:rPr>
          <w:rFonts w:ascii="Tahoma" w:hAnsi="Tahoma" w:cs="Tahoma"/>
          <w:b/>
          <w:sz w:val="22"/>
          <w:szCs w:val="22"/>
          <w:lang w:eastAsia="en-US"/>
        </w:rPr>
        <w:tab/>
      </w:r>
      <w:bookmarkStart w:id="0" w:name="_GoBack"/>
      <w:bookmarkEnd w:id="0"/>
      <w:r>
        <w:rPr>
          <w:rFonts w:ascii="Tahoma" w:hAnsi="Tahoma" w:cs="Tahoma"/>
          <w:b/>
          <w:sz w:val="22"/>
          <w:szCs w:val="22"/>
          <w:lang w:eastAsia="en-US"/>
        </w:rPr>
        <w:t>DOB:</w:t>
      </w:r>
      <w:r>
        <w:rPr>
          <w:rFonts w:ascii="Tahoma" w:hAnsi="Tahoma" w:cs="Tahoma"/>
          <w:b/>
          <w:sz w:val="22"/>
          <w:szCs w:val="22"/>
          <w:lang w:eastAsia="en-US"/>
        </w:rPr>
        <w:tab/>
      </w:r>
      <w:r>
        <w:rPr>
          <w:rFonts w:ascii="Tahoma" w:hAnsi="Tahoma" w:cs="Tahoma"/>
          <w:b/>
          <w:sz w:val="22"/>
          <w:szCs w:val="22"/>
          <w:lang w:eastAsia="en-US"/>
        </w:rPr>
        <w:tab/>
      </w:r>
      <w:r>
        <w:rPr>
          <w:rFonts w:ascii="Tahoma" w:hAnsi="Tahoma" w:cs="Tahoma"/>
          <w:b/>
          <w:sz w:val="22"/>
          <w:szCs w:val="22"/>
          <w:lang w:eastAsia="en-US"/>
        </w:rPr>
        <w:tab/>
      </w:r>
      <w:r w:rsidR="00CC5486">
        <w:rPr>
          <w:rFonts w:ascii="Tahoma" w:hAnsi="Tahoma" w:cs="Tahoma"/>
          <w:b/>
          <w:sz w:val="22"/>
          <w:szCs w:val="22"/>
          <w:lang w:eastAsia="en-US"/>
        </w:rPr>
        <w:t>NHS:</w:t>
      </w:r>
    </w:p>
    <w:p w:rsidR="007451C7" w:rsidRDefault="007451C7" w:rsidP="007451C7">
      <w:pPr>
        <w:spacing w:after="200" w:line="276" w:lineRule="auto"/>
        <w:rPr>
          <w:rFonts w:ascii="Tahoma" w:hAnsi="Tahoma" w:cs="Tahoma"/>
          <w:sz w:val="22"/>
          <w:szCs w:val="22"/>
          <w:lang w:eastAsia="en-US"/>
        </w:rPr>
      </w:pPr>
      <w:r w:rsidRPr="00246A22">
        <w:rPr>
          <w:rFonts w:ascii="Tahoma" w:hAnsi="Tahoma" w:cs="Tahoma"/>
          <w:sz w:val="22"/>
          <w:szCs w:val="22"/>
          <w:lang w:eastAsia="en-US"/>
        </w:rPr>
        <w:t>Measuring your blood pressure at home can often give us a more reliable reading than when your GP checks it at the surgery. To do this, we ask for to use your home blood pressure monitor</w:t>
      </w:r>
      <w:r>
        <w:rPr>
          <w:rFonts w:ascii="Tahoma" w:hAnsi="Tahoma" w:cs="Tahoma"/>
          <w:sz w:val="22"/>
          <w:szCs w:val="22"/>
          <w:lang w:eastAsia="en-US"/>
        </w:rPr>
        <w:t>:</w:t>
      </w:r>
    </w:p>
    <w:p w:rsidR="007451C7" w:rsidRPr="00C87EB8" w:rsidRDefault="007451C7" w:rsidP="007451C7">
      <w:pPr>
        <w:spacing w:after="200" w:line="276" w:lineRule="auto"/>
        <w:jc w:val="center"/>
        <w:rPr>
          <w:rFonts w:ascii="Tahoma" w:hAnsi="Tahoma" w:cs="Tahoma"/>
          <w:b/>
          <w:color w:val="FF0000"/>
          <w:sz w:val="22"/>
          <w:szCs w:val="22"/>
          <w:u w:val="single"/>
          <w:lang w:eastAsia="en-US"/>
        </w:rPr>
      </w:pPr>
      <w:r w:rsidRPr="00C87EB8">
        <w:rPr>
          <w:rFonts w:ascii="Tahoma" w:hAnsi="Tahoma" w:cs="Tahoma"/>
          <w:b/>
          <w:color w:val="FF0000"/>
          <w:sz w:val="22"/>
          <w:szCs w:val="22"/>
          <w:u w:val="single"/>
          <w:lang w:eastAsia="en-US"/>
        </w:rPr>
        <w:t>PLEASE NOTE - BLOOD PRESSURE IS TO BE TAKEN AT LEAST 1 HOUR AFTER TAKING YOUR BLOOD PRESSURE MEDICATIONS</w:t>
      </w:r>
    </w:p>
    <w:p w:rsidR="007451C7" w:rsidRPr="00246A22" w:rsidRDefault="007451C7" w:rsidP="007451C7">
      <w:pPr>
        <w:pStyle w:val="NoSpacing"/>
        <w:numPr>
          <w:ilvl w:val="0"/>
          <w:numId w:val="1"/>
        </w:numPr>
        <w:rPr>
          <w:rFonts w:ascii="Tahoma" w:hAnsi="Tahoma" w:cs="Tahoma"/>
          <w:sz w:val="22"/>
          <w:szCs w:val="22"/>
          <w:lang w:eastAsia="en-US"/>
        </w:rPr>
      </w:pPr>
      <w:r w:rsidRPr="00246A22">
        <w:rPr>
          <w:rFonts w:ascii="Tahoma" w:hAnsi="Tahoma" w:cs="Tahoma"/>
          <w:sz w:val="22"/>
          <w:szCs w:val="22"/>
          <w:lang w:eastAsia="en-US"/>
        </w:rPr>
        <w:t>Sit down for 5 minutes, check blood pressure (BP) &amp; record in the table below.</w:t>
      </w:r>
    </w:p>
    <w:p w:rsidR="007451C7" w:rsidRPr="00246A22" w:rsidRDefault="007451C7" w:rsidP="007451C7">
      <w:pPr>
        <w:pStyle w:val="NoSpacing"/>
        <w:numPr>
          <w:ilvl w:val="0"/>
          <w:numId w:val="1"/>
        </w:numPr>
        <w:rPr>
          <w:rFonts w:ascii="Tahoma" w:hAnsi="Tahoma" w:cs="Tahoma"/>
          <w:sz w:val="22"/>
          <w:szCs w:val="22"/>
          <w:lang w:eastAsia="en-US"/>
        </w:rPr>
      </w:pPr>
      <w:r w:rsidRPr="00246A22">
        <w:rPr>
          <w:rFonts w:ascii="Tahoma" w:hAnsi="Tahoma" w:cs="Tahoma"/>
          <w:sz w:val="22"/>
          <w:szCs w:val="22"/>
          <w:lang w:eastAsia="en-US"/>
        </w:rPr>
        <w:t>Remain seated, wait for 1 minute and repeat.</w:t>
      </w:r>
    </w:p>
    <w:p w:rsidR="007451C7" w:rsidRPr="00246A22" w:rsidRDefault="007451C7" w:rsidP="007451C7">
      <w:pPr>
        <w:pStyle w:val="NoSpacing"/>
        <w:numPr>
          <w:ilvl w:val="0"/>
          <w:numId w:val="1"/>
        </w:numPr>
        <w:rPr>
          <w:rFonts w:ascii="Tahoma" w:hAnsi="Tahoma" w:cs="Tahoma"/>
          <w:sz w:val="22"/>
          <w:szCs w:val="22"/>
          <w:lang w:eastAsia="en-US"/>
        </w:rPr>
      </w:pPr>
      <w:r w:rsidRPr="00246A22">
        <w:rPr>
          <w:rFonts w:ascii="Tahoma" w:hAnsi="Tahoma" w:cs="Tahoma"/>
          <w:sz w:val="22"/>
          <w:szCs w:val="22"/>
          <w:lang w:eastAsia="en-US"/>
        </w:rPr>
        <w:t>Complete this</w:t>
      </w:r>
      <w:r>
        <w:rPr>
          <w:rFonts w:ascii="Tahoma" w:hAnsi="Tahoma" w:cs="Tahoma"/>
          <w:sz w:val="22"/>
          <w:szCs w:val="22"/>
          <w:lang w:eastAsia="en-US"/>
        </w:rPr>
        <w:t xml:space="preserve"> morning and evening for 5 days</w:t>
      </w:r>
    </w:p>
    <w:p w:rsidR="007451C7" w:rsidRPr="00246A22" w:rsidRDefault="007451C7" w:rsidP="007451C7">
      <w:pPr>
        <w:pStyle w:val="NoSpacing"/>
        <w:numPr>
          <w:ilvl w:val="0"/>
          <w:numId w:val="1"/>
        </w:numPr>
        <w:rPr>
          <w:rFonts w:ascii="Tahoma" w:hAnsi="Tahoma" w:cs="Tahoma"/>
          <w:sz w:val="22"/>
          <w:szCs w:val="22"/>
          <w:lang w:eastAsia="en-US"/>
        </w:rPr>
      </w:pPr>
      <w:r w:rsidRPr="00246A22">
        <w:rPr>
          <w:rFonts w:ascii="Tahoma" w:hAnsi="Tahoma" w:cs="Tahoma"/>
          <w:sz w:val="22"/>
          <w:szCs w:val="22"/>
          <w:lang w:eastAsia="en-US"/>
        </w:rPr>
        <w:t>This will give y</w:t>
      </w:r>
      <w:r>
        <w:rPr>
          <w:rFonts w:ascii="Tahoma" w:hAnsi="Tahoma" w:cs="Tahoma"/>
          <w:sz w:val="22"/>
          <w:szCs w:val="22"/>
          <w:lang w:eastAsia="en-US"/>
        </w:rPr>
        <w:t>ou 20</w:t>
      </w:r>
    </w:p>
    <w:p w:rsidR="007451C7" w:rsidRPr="003C185F" w:rsidRDefault="007451C7" w:rsidP="007451C7">
      <w:pPr>
        <w:spacing w:after="200" w:line="276" w:lineRule="auto"/>
        <w:jc w:val="center"/>
        <w:rPr>
          <w:rFonts w:ascii="Tahoma" w:hAnsi="Tahoma" w:cs="Tahoma"/>
          <w:b/>
          <w:sz w:val="16"/>
          <w:szCs w:val="22"/>
          <w:u w:val="single"/>
          <w:lang w:eastAsia="en-US"/>
        </w:rPr>
      </w:pPr>
    </w:p>
    <w:p w:rsidR="007451C7" w:rsidRPr="00246A22" w:rsidRDefault="007451C7" w:rsidP="007451C7">
      <w:pPr>
        <w:spacing w:after="200" w:line="276" w:lineRule="auto"/>
        <w:jc w:val="center"/>
        <w:rPr>
          <w:rFonts w:ascii="Tahoma" w:hAnsi="Tahoma" w:cs="Tahoma"/>
          <w:b/>
          <w:sz w:val="22"/>
          <w:szCs w:val="22"/>
          <w:u w:val="single"/>
          <w:lang w:eastAsia="en-US"/>
        </w:rPr>
      </w:pPr>
      <w:r w:rsidRPr="00246A22">
        <w:rPr>
          <w:rFonts w:ascii="Tahoma" w:hAnsi="Tahoma" w:cs="Tahoma"/>
          <w:b/>
          <w:sz w:val="22"/>
          <w:szCs w:val="22"/>
          <w:u w:val="single"/>
          <w:lang w:eastAsia="en-US"/>
        </w:rPr>
        <w:t>**To help get more from the appointment with your GP or Nurse please average the results beforehand**</w:t>
      </w:r>
    </w:p>
    <w:p w:rsidR="007451C7" w:rsidRPr="00246A22" w:rsidRDefault="007451C7" w:rsidP="007451C7">
      <w:pPr>
        <w:spacing w:after="200" w:line="276" w:lineRule="auto"/>
        <w:rPr>
          <w:rFonts w:ascii="Tahoma" w:hAnsi="Tahoma" w:cs="Tahoma"/>
          <w:sz w:val="22"/>
          <w:szCs w:val="22"/>
          <w:lang w:eastAsia="en-US"/>
        </w:rPr>
      </w:pPr>
      <w:r w:rsidRPr="00246A22">
        <w:rPr>
          <w:rFonts w:ascii="Tahoma" w:hAnsi="Tahoma" w:cs="Tahoma"/>
          <w:sz w:val="22"/>
          <w:szCs w:val="22"/>
          <w:lang w:eastAsia="en-US"/>
        </w:rPr>
        <w:t>To do this, discard the first 4 readings (all of those taken on day 1 – ask</w:t>
      </w:r>
      <w:r>
        <w:rPr>
          <w:rFonts w:ascii="Tahoma" w:hAnsi="Tahoma" w:cs="Tahoma"/>
          <w:sz w:val="22"/>
          <w:szCs w:val="22"/>
          <w:lang w:eastAsia="en-US"/>
        </w:rPr>
        <w:t xml:space="preserve"> us to explain why) – leaving 16 readings (day 2 to day 5</w:t>
      </w:r>
      <w:r w:rsidRPr="00246A22">
        <w:rPr>
          <w:rFonts w:ascii="Tahoma" w:hAnsi="Tahoma" w:cs="Tahoma"/>
          <w:sz w:val="22"/>
          <w:szCs w:val="22"/>
          <w:lang w:eastAsia="en-US"/>
        </w:rPr>
        <w:t>) and then average these.</w:t>
      </w:r>
    </w:p>
    <w:tbl>
      <w:tblPr>
        <w:tblStyle w:val="LightGrid-Accent4"/>
        <w:tblW w:w="9747" w:type="dxa"/>
        <w:tblLook w:val="04A0" w:firstRow="1" w:lastRow="0" w:firstColumn="1" w:lastColumn="0" w:noHBand="0" w:noVBand="1"/>
      </w:tblPr>
      <w:tblGrid>
        <w:gridCol w:w="1790"/>
        <w:gridCol w:w="2004"/>
        <w:gridCol w:w="1984"/>
        <w:gridCol w:w="1985"/>
        <w:gridCol w:w="1984"/>
      </w:tblGrid>
      <w:tr w:rsidR="007451C7" w:rsidRPr="00246A22" w:rsidTr="008F4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vAlign w:val="center"/>
          </w:tcPr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Day</w:t>
            </w:r>
          </w:p>
        </w:tc>
        <w:tc>
          <w:tcPr>
            <w:tcW w:w="2004" w:type="dxa"/>
            <w:vAlign w:val="center"/>
          </w:tcPr>
          <w:p w:rsidR="007451C7" w:rsidRDefault="007451C7" w:rsidP="008F4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am BP 1</w:t>
            </w:r>
          </w:p>
          <w:p w:rsidR="007451C7" w:rsidRPr="00246A22" w:rsidRDefault="007451C7" w:rsidP="008F4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451C7" w:rsidRPr="00246A22" w:rsidRDefault="007451C7" w:rsidP="008F4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am BP 2</w:t>
            </w:r>
          </w:p>
        </w:tc>
        <w:tc>
          <w:tcPr>
            <w:tcW w:w="1985" w:type="dxa"/>
            <w:vAlign w:val="center"/>
          </w:tcPr>
          <w:p w:rsidR="007451C7" w:rsidRPr="00246A22" w:rsidRDefault="007451C7" w:rsidP="008F4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pm BP 1</w:t>
            </w:r>
          </w:p>
        </w:tc>
        <w:tc>
          <w:tcPr>
            <w:tcW w:w="1984" w:type="dxa"/>
            <w:vAlign w:val="center"/>
          </w:tcPr>
          <w:p w:rsidR="007451C7" w:rsidRPr="00246A22" w:rsidRDefault="007451C7" w:rsidP="008F4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pm BP 2</w:t>
            </w:r>
          </w:p>
        </w:tc>
      </w:tr>
      <w:tr w:rsidR="007451C7" w:rsidRPr="00246A22" w:rsidTr="008F4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vAlign w:val="center"/>
          </w:tcPr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Day 1</w:t>
            </w:r>
          </w:p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51C7" w:rsidRPr="00246A22" w:rsidTr="008F43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vAlign w:val="center"/>
          </w:tcPr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Day 2</w:t>
            </w:r>
          </w:p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4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51C7" w:rsidRPr="00246A22" w:rsidTr="008F4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vAlign w:val="center"/>
          </w:tcPr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Day 3</w:t>
            </w:r>
          </w:p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51C7" w:rsidRPr="00246A22" w:rsidTr="008F43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vAlign w:val="center"/>
          </w:tcPr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Day 4</w:t>
            </w:r>
          </w:p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4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51C7" w:rsidRPr="00246A22" w:rsidTr="008F4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vAlign w:val="center"/>
          </w:tcPr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Day 5</w:t>
            </w:r>
          </w:p>
          <w:p w:rsidR="007451C7" w:rsidRPr="00246A22" w:rsidRDefault="007451C7" w:rsidP="008F43E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246A22">
              <w:rPr>
                <w:rFonts w:ascii="Tahoma" w:hAnsi="Tahoma" w:cs="Tahoma"/>
                <w:sz w:val="20"/>
                <w:szCs w:val="20"/>
              </w:rPr>
              <w:t>/</w:t>
            </w:r>
          </w:p>
          <w:p w:rsidR="007451C7" w:rsidRPr="00246A22" w:rsidRDefault="007451C7" w:rsidP="008F4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451C7" w:rsidRPr="003C185F" w:rsidRDefault="007451C7" w:rsidP="007451C7">
      <w:pPr>
        <w:spacing w:after="200" w:line="276" w:lineRule="auto"/>
        <w:rPr>
          <w:rFonts w:ascii="Tahoma" w:hAnsi="Tahoma" w:cs="Tahoma"/>
          <w:b/>
          <w:sz w:val="20"/>
          <w:szCs w:val="22"/>
          <w:lang w:eastAsia="en-US"/>
        </w:rPr>
      </w:pPr>
    </w:p>
    <w:p w:rsidR="007451C7" w:rsidRPr="00A13201" w:rsidRDefault="007451C7" w:rsidP="007451C7">
      <w:pPr>
        <w:spacing w:after="200" w:line="276" w:lineRule="auto"/>
        <w:rPr>
          <w:rFonts w:ascii="Arial" w:hAnsi="Arial" w:cs="Arial"/>
        </w:rPr>
      </w:pPr>
      <w:r w:rsidRPr="00246A22">
        <w:rPr>
          <w:rFonts w:ascii="Tahoma" w:hAnsi="Tahoma" w:cs="Tahoma"/>
          <w:b/>
          <w:sz w:val="22"/>
          <w:szCs w:val="22"/>
          <w:lang w:eastAsia="en-US"/>
        </w:rPr>
        <w:t>Average = ……...…/…………</w:t>
      </w:r>
      <w:r>
        <w:rPr>
          <w:rFonts w:ascii="Tahoma" w:hAnsi="Tahoma" w:cs="Tahoma"/>
          <w:b/>
          <w:sz w:val="22"/>
          <w:szCs w:val="22"/>
          <w:lang w:eastAsia="en-US"/>
        </w:rPr>
        <w:tab/>
      </w:r>
      <w:r>
        <w:rPr>
          <w:rFonts w:ascii="Tahoma" w:hAnsi="Tahoma" w:cs="Tahoma"/>
          <w:b/>
          <w:sz w:val="22"/>
          <w:szCs w:val="22"/>
          <w:lang w:eastAsia="en-US"/>
        </w:rPr>
        <w:tab/>
      </w:r>
      <w:r>
        <w:rPr>
          <w:rFonts w:ascii="Tahoma" w:hAnsi="Tahoma" w:cs="Tahoma"/>
          <w:b/>
          <w:sz w:val="22"/>
          <w:szCs w:val="22"/>
          <w:lang w:eastAsia="en-US"/>
        </w:rPr>
        <w:tab/>
      </w:r>
      <w:r w:rsidRPr="00B245DD">
        <w:rPr>
          <w:rFonts w:ascii="Tahoma" w:hAnsi="Tahoma" w:cs="Tahoma"/>
          <w:sz w:val="20"/>
          <w:szCs w:val="16"/>
          <w:lang w:eastAsia="en-US"/>
        </w:rPr>
        <w:t>Nurse Seen (initials)</w:t>
      </w:r>
      <w:proofErr w:type="gramStart"/>
      <w:r w:rsidRPr="00B245DD">
        <w:rPr>
          <w:rFonts w:ascii="Tahoma" w:hAnsi="Tahoma" w:cs="Tahoma"/>
          <w:sz w:val="20"/>
          <w:szCs w:val="16"/>
          <w:lang w:eastAsia="en-US"/>
        </w:rPr>
        <w:t>:</w:t>
      </w:r>
      <w:r w:rsidRPr="00B245DD">
        <w:rPr>
          <w:rFonts w:ascii="Tahoma" w:hAnsi="Tahoma" w:cs="Tahoma"/>
          <w:sz w:val="20"/>
          <w:szCs w:val="16"/>
          <w:lang w:eastAsia="en-US"/>
        </w:rPr>
        <w:tab/>
        <w:t>……..</w:t>
      </w:r>
      <w:proofErr w:type="gramEnd"/>
      <w:r w:rsidRPr="00B245DD">
        <w:rPr>
          <w:rFonts w:ascii="Tahoma" w:hAnsi="Tahoma" w:cs="Tahoma"/>
          <w:sz w:val="20"/>
          <w:szCs w:val="16"/>
          <w:lang w:eastAsia="en-US"/>
        </w:rPr>
        <w:tab/>
        <w:t xml:space="preserve">To Scan:    </w:t>
      </w:r>
      <w:r w:rsidRPr="00B245DD">
        <w:rPr>
          <w:rFonts w:ascii="Tahoma" w:hAnsi="Tahoma" w:cs="Tahoma"/>
          <w:sz w:val="28"/>
          <w:szCs w:val="22"/>
          <w:lang w:eastAsia="en-US"/>
        </w:rPr>
        <w:sym w:font="Wingdings" w:char="F06F"/>
      </w:r>
    </w:p>
    <w:p w:rsidR="004817A1" w:rsidRDefault="004817A1" w:rsidP="00230C78"/>
    <w:sectPr w:rsidR="004817A1" w:rsidSect="0043512D">
      <w:headerReference w:type="default" r:id="rId7"/>
      <w:footerReference w:type="default" r:id="rId8"/>
      <w:pgSz w:w="11906" w:h="16838"/>
      <w:pgMar w:top="1440" w:right="1440" w:bottom="1440" w:left="1418" w:header="454" w:footer="5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7A1" w:rsidRDefault="004817A1" w:rsidP="004817A1">
      <w:r>
        <w:separator/>
      </w:r>
    </w:p>
  </w:endnote>
  <w:endnote w:type="continuationSeparator" w:id="0">
    <w:p w:rsidR="004817A1" w:rsidRDefault="004817A1" w:rsidP="00481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7A1" w:rsidRPr="004817A1" w:rsidRDefault="004817A1" w:rsidP="00EE3ABA">
    <w:pPr>
      <w:jc w:val="center"/>
      <w:rPr>
        <w:rFonts w:ascii="Arial" w:hAnsi="Arial" w:cs="Arial"/>
        <w:sz w:val="20"/>
        <w:szCs w:val="20"/>
      </w:rPr>
    </w:pPr>
    <w:r w:rsidRPr="004817A1">
      <w:rPr>
        <w:rFonts w:ascii="Arial" w:hAnsi="Arial" w:cs="Arial"/>
        <w:bCs/>
        <w:sz w:val="20"/>
        <w:szCs w:val="20"/>
      </w:rPr>
      <w:t>Roman Way, Billingshurst, RH14 9QZ</w:t>
    </w:r>
    <w:r w:rsidR="00EE3ABA">
      <w:rPr>
        <w:rFonts w:ascii="Arial" w:hAnsi="Arial" w:cs="Arial"/>
        <w:bCs/>
        <w:sz w:val="20"/>
        <w:szCs w:val="20"/>
      </w:rPr>
      <w:t xml:space="preserve">   |   </w:t>
    </w:r>
    <w:r w:rsidRPr="004817A1">
      <w:rPr>
        <w:rFonts w:ascii="Arial" w:hAnsi="Arial" w:cs="Arial"/>
        <w:sz w:val="20"/>
        <w:szCs w:val="20"/>
      </w:rPr>
      <w:t>Tel: 01403 782931</w:t>
    </w:r>
    <w:r w:rsidR="00EE3ABA">
      <w:rPr>
        <w:rFonts w:ascii="Arial" w:hAnsi="Arial" w:cs="Arial"/>
        <w:sz w:val="20"/>
        <w:szCs w:val="20"/>
      </w:rPr>
      <w:t xml:space="preserve">   |   </w:t>
    </w:r>
    <w:r w:rsidRPr="004817A1">
      <w:rPr>
        <w:rFonts w:ascii="Arial" w:hAnsi="Arial" w:cs="Arial"/>
        <w:sz w:val="20"/>
        <w:szCs w:val="20"/>
      </w:rPr>
      <w:t>www.billingshurstsurgery.co.uk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7A1" w:rsidRDefault="004817A1" w:rsidP="004817A1">
      <w:r>
        <w:separator/>
      </w:r>
    </w:p>
  </w:footnote>
  <w:footnote w:type="continuationSeparator" w:id="0">
    <w:p w:rsidR="004817A1" w:rsidRDefault="004817A1" w:rsidP="00481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95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5"/>
      <w:gridCol w:w="3654"/>
      <w:gridCol w:w="4176"/>
    </w:tblGrid>
    <w:tr w:rsidR="00F16D22" w:rsidTr="0043512D">
      <w:tc>
        <w:tcPr>
          <w:tcW w:w="2265" w:type="dxa"/>
        </w:tcPr>
        <w:p w:rsidR="004817A1" w:rsidRDefault="00086363" w:rsidP="004817A1">
          <w:r>
            <w:t>Dr A Saunders</w:t>
          </w:r>
        </w:p>
      </w:tc>
      <w:tc>
        <w:tcPr>
          <w:tcW w:w="3654" w:type="dxa"/>
        </w:tcPr>
        <w:p w:rsidR="004817A1" w:rsidRDefault="004817A1" w:rsidP="004817A1">
          <w:r>
            <w:t xml:space="preserve">Dr S </w:t>
          </w:r>
          <w:proofErr w:type="spellStart"/>
          <w:r>
            <w:t>Simkin</w:t>
          </w:r>
          <w:proofErr w:type="spellEnd"/>
        </w:p>
      </w:tc>
      <w:tc>
        <w:tcPr>
          <w:tcW w:w="4176" w:type="dxa"/>
          <w:vMerge w:val="restart"/>
        </w:tcPr>
        <w:p w:rsidR="004817A1" w:rsidRDefault="003D1F12" w:rsidP="003D1F12">
          <w:pPr>
            <w:jc w:val="center"/>
          </w:pPr>
          <w:r>
            <w:rPr>
              <w:noProof/>
            </w:rPr>
            <w:drawing>
              <wp:inline distT="0" distB="0" distL="0" distR="0" wp14:anchorId="5CE66932" wp14:editId="3706080D">
                <wp:extent cx="2511879" cy="866775"/>
                <wp:effectExtent l="0" t="0" r="317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49690" t="23624" r="26712" b="61342"/>
                        <a:stretch/>
                      </pic:blipFill>
                      <pic:spPr bwMode="auto">
                        <a:xfrm>
                          <a:off x="0" y="0"/>
                          <a:ext cx="2520062" cy="8695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086363" w:rsidTr="0043512D">
      <w:tc>
        <w:tcPr>
          <w:tcW w:w="2265" w:type="dxa"/>
        </w:tcPr>
        <w:p w:rsidR="00086363" w:rsidRDefault="00086363" w:rsidP="00086363">
          <w:r>
            <w:t xml:space="preserve">Dr R </w:t>
          </w:r>
          <w:proofErr w:type="spellStart"/>
          <w:r>
            <w:t>Ganesalingam</w:t>
          </w:r>
          <w:proofErr w:type="spellEnd"/>
        </w:p>
      </w:tc>
      <w:tc>
        <w:tcPr>
          <w:tcW w:w="3654" w:type="dxa"/>
        </w:tcPr>
        <w:p w:rsidR="00086363" w:rsidRDefault="00086363" w:rsidP="00086363">
          <w:r>
            <w:t xml:space="preserve">Dr A </w:t>
          </w:r>
          <w:proofErr w:type="spellStart"/>
          <w:r>
            <w:t>Hird</w:t>
          </w:r>
          <w:proofErr w:type="spellEnd"/>
        </w:p>
      </w:tc>
      <w:tc>
        <w:tcPr>
          <w:tcW w:w="4176" w:type="dxa"/>
          <w:vMerge/>
        </w:tcPr>
        <w:p w:rsidR="00086363" w:rsidRDefault="00086363" w:rsidP="00086363"/>
      </w:tc>
    </w:tr>
    <w:tr w:rsidR="00086363" w:rsidTr="0043512D">
      <w:tc>
        <w:tcPr>
          <w:tcW w:w="2265" w:type="dxa"/>
        </w:tcPr>
        <w:p w:rsidR="00086363" w:rsidRDefault="00086363" w:rsidP="00086363">
          <w:r>
            <w:t>Dr R Hambleton</w:t>
          </w:r>
        </w:p>
      </w:tc>
      <w:tc>
        <w:tcPr>
          <w:tcW w:w="3654" w:type="dxa"/>
        </w:tcPr>
        <w:p w:rsidR="00086363" w:rsidRDefault="00086363" w:rsidP="00086363">
          <w:r>
            <w:t>Dr O Middleton</w:t>
          </w:r>
        </w:p>
      </w:tc>
      <w:tc>
        <w:tcPr>
          <w:tcW w:w="4176" w:type="dxa"/>
          <w:vMerge/>
        </w:tcPr>
        <w:p w:rsidR="00086363" w:rsidRDefault="00086363" w:rsidP="00086363"/>
      </w:tc>
    </w:tr>
    <w:tr w:rsidR="00086363" w:rsidTr="0043512D">
      <w:tc>
        <w:tcPr>
          <w:tcW w:w="2265" w:type="dxa"/>
        </w:tcPr>
        <w:p w:rsidR="00086363" w:rsidRDefault="00086363" w:rsidP="00086363">
          <w:r>
            <w:t>Dr R Foster</w:t>
          </w:r>
        </w:p>
      </w:tc>
      <w:tc>
        <w:tcPr>
          <w:tcW w:w="3654" w:type="dxa"/>
        </w:tcPr>
        <w:p w:rsidR="00086363" w:rsidRDefault="00086363" w:rsidP="00086363">
          <w:r>
            <w:t>Dr E MacDonald</w:t>
          </w:r>
        </w:p>
      </w:tc>
      <w:tc>
        <w:tcPr>
          <w:tcW w:w="4176" w:type="dxa"/>
          <w:vMerge/>
        </w:tcPr>
        <w:p w:rsidR="00086363" w:rsidRDefault="00086363" w:rsidP="00086363"/>
      </w:tc>
    </w:tr>
    <w:tr w:rsidR="00086363" w:rsidTr="0043512D">
      <w:tc>
        <w:tcPr>
          <w:tcW w:w="2265" w:type="dxa"/>
        </w:tcPr>
        <w:p w:rsidR="00086363" w:rsidRDefault="00086363" w:rsidP="00086363"/>
      </w:tc>
      <w:tc>
        <w:tcPr>
          <w:tcW w:w="3654" w:type="dxa"/>
        </w:tcPr>
        <w:p w:rsidR="00086363" w:rsidRDefault="00086363" w:rsidP="00086363">
          <w:r>
            <w:t>Dr E Mason</w:t>
          </w:r>
        </w:p>
      </w:tc>
      <w:tc>
        <w:tcPr>
          <w:tcW w:w="4176" w:type="dxa"/>
          <w:vMerge/>
        </w:tcPr>
        <w:p w:rsidR="00086363" w:rsidRDefault="00086363" w:rsidP="00086363"/>
      </w:tc>
    </w:tr>
  </w:tbl>
  <w:p w:rsidR="004817A1" w:rsidRDefault="00481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0501C"/>
    <w:multiLevelType w:val="hybridMultilevel"/>
    <w:tmpl w:val="2102A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00E"/>
    <w:rsid w:val="00086363"/>
    <w:rsid w:val="00203CC2"/>
    <w:rsid w:val="00204098"/>
    <w:rsid w:val="00230C78"/>
    <w:rsid w:val="00302F08"/>
    <w:rsid w:val="00375CE4"/>
    <w:rsid w:val="003D1F12"/>
    <w:rsid w:val="0043512D"/>
    <w:rsid w:val="004817A1"/>
    <w:rsid w:val="006B1949"/>
    <w:rsid w:val="006C200E"/>
    <w:rsid w:val="006D4B92"/>
    <w:rsid w:val="007451C7"/>
    <w:rsid w:val="0076054D"/>
    <w:rsid w:val="008125D9"/>
    <w:rsid w:val="008256C7"/>
    <w:rsid w:val="0083187F"/>
    <w:rsid w:val="00A94327"/>
    <w:rsid w:val="00B52C9B"/>
    <w:rsid w:val="00CC5486"/>
    <w:rsid w:val="00DA4335"/>
    <w:rsid w:val="00E50E9D"/>
    <w:rsid w:val="00EE3ABA"/>
    <w:rsid w:val="00F16D22"/>
    <w:rsid w:val="00F3049F"/>
    <w:rsid w:val="00F5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90CC740"/>
  <w15:chartTrackingRefBased/>
  <w15:docId w15:val="{0707321D-63D9-4EA2-B169-0B878FC9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1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17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7A1"/>
  </w:style>
  <w:style w:type="paragraph" w:styleId="Footer">
    <w:name w:val="footer"/>
    <w:basedOn w:val="Normal"/>
    <w:link w:val="FooterChar"/>
    <w:uiPriority w:val="99"/>
    <w:unhideWhenUsed/>
    <w:rsid w:val="004817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7A1"/>
  </w:style>
  <w:style w:type="paragraph" w:styleId="BalloonText">
    <w:name w:val="Balloon Text"/>
    <w:basedOn w:val="Normal"/>
    <w:link w:val="BalloonTextChar"/>
    <w:uiPriority w:val="99"/>
    <w:semiHidden/>
    <w:unhideWhenUsed/>
    <w:rsid w:val="004817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7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A4335"/>
    <w:pPr>
      <w:spacing w:before="100" w:beforeAutospacing="1" w:after="100" w:afterAutospacing="1"/>
    </w:pPr>
    <w:rPr>
      <w:rFonts w:eastAsiaTheme="minorEastAsia"/>
    </w:rPr>
  </w:style>
  <w:style w:type="table" w:styleId="LightGrid-Accent4">
    <w:name w:val="Light Grid Accent 4"/>
    <w:basedOn w:val="TableNormal"/>
    <w:uiPriority w:val="62"/>
    <w:rsid w:val="007451C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paragraph" w:styleId="NoSpacing">
    <w:name w:val="No Spacing"/>
    <w:uiPriority w:val="1"/>
    <w:qFormat/>
    <w:rsid w:val="00745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 CSU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Butler</dc:creator>
  <cp:keywords/>
  <dc:description/>
  <cp:lastModifiedBy>Aaron Barton</cp:lastModifiedBy>
  <cp:revision>5</cp:revision>
  <cp:lastPrinted>2021-05-19T09:40:00Z</cp:lastPrinted>
  <dcterms:created xsi:type="dcterms:W3CDTF">2021-11-16T16:08:00Z</dcterms:created>
  <dcterms:modified xsi:type="dcterms:W3CDTF">2022-02-14T17:45:00Z</dcterms:modified>
</cp:coreProperties>
</file>